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722" w:rsidRPr="00F031FC" w:rsidRDefault="00D21722" w:rsidP="00D21722">
      <w:pPr>
        <w:pStyle w:val="a3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447"/>
      <w:r w:rsidRPr="00F031FC">
        <w:rPr>
          <w:rFonts w:ascii="Arial" w:hAnsi="Arial" w:cs="Arial"/>
          <w:b/>
          <w:sz w:val="16"/>
          <w:szCs w:val="16"/>
        </w:rPr>
        <w:t xml:space="preserve">Приложение </w:t>
      </w:r>
      <w:r>
        <w:rPr>
          <w:rFonts w:ascii="Arial" w:hAnsi="Arial" w:cs="Arial"/>
          <w:b/>
          <w:sz w:val="16"/>
          <w:szCs w:val="16"/>
        </w:rPr>
        <w:t>1</w:t>
      </w:r>
    </w:p>
    <w:p w:rsidR="00D21722" w:rsidRPr="00F031FC" w:rsidRDefault="00D21722" w:rsidP="00D21722">
      <w:pPr>
        <w:pStyle w:val="a3"/>
        <w:spacing w:after="120"/>
        <w:jc w:val="right"/>
        <w:rPr>
          <w:rFonts w:ascii="Arial" w:hAnsi="Arial" w:cs="Arial"/>
          <w:sz w:val="16"/>
          <w:szCs w:val="16"/>
        </w:rPr>
      </w:pPr>
      <w:r w:rsidRPr="00F031FC">
        <w:rPr>
          <w:rFonts w:ascii="Arial" w:hAnsi="Arial" w:cs="Arial"/>
          <w:b/>
          <w:sz w:val="16"/>
          <w:szCs w:val="16"/>
        </w:rPr>
        <w:t xml:space="preserve">к ДОГОВОРУ </w:t>
      </w:r>
      <w:proofErr w:type="gramStart"/>
      <w:r w:rsidRPr="00F031FC">
        <w:rPr>
          <w:rFonts w:ascii="Arial" w:hAnsi="Arial" w:cs="Arial"/>
          <w:b/>
          <w:sz w:val="16"/>
          <w:szCs w:val="16"/>
        </w:rPr>
        <w:t xml:space="preserve">№ </w:t>
      </w:r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  <w:r w:rsidRPr="00F031FC">
        <w:rPr>
          <w:rFonts w:ascii="Arial" w:eastAsia="MS Mincho" w:hAnsi="Arial" w:cs="Arial"/>
          <w:sz w:val="16"/>
          <w:szCs w:val="16"/>
        </w:rPr>
        <w:t xml:space="preserve"> </w:t>
      </w:r>
      <w:r w:rsidRPr="00F031FC">
        <w:rPr>
          <w:rFonts w:ascii="Arial" w:hAnsi="Arial" w:cs="Arial"/>
          <w:b/>
          <w:sz w:val="16"/>
          <w:szCs w:val="16"/>
        </w:rPr>
        <w:t>от</w:t>
      </w:r>
      <w:proofErr w:type="gramEnd"/>
      <w:r w:rsidRPr="00F031FC">
        <w:rPr>
          <w:rFonts w:ascii="Arial" w:hAnsi="Arial" w:cs="Arial"/>
          <w:b/>
          <w:sz w:val="16"/>
          <w:szCs w:val="16"/>
        </w:rPr>
        <w:t xml:space="preserve"> </w:t>
      </w:r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</w:p>
    <w:p w:rsidR="00D21722" w:rsidRPr="00663D5A" w:rsidRDefault="00D21722" w:rsidP="00D21722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</w:rPr>
      </w:pP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47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0"/>
      <w:r w:rsidRPr="00663D5A">
        <w:rPr>
          <w:rFonts w:ascii="Arial" w:eastAsia="MS Mincho" w:hAnsi="Arial" w:cs="Arial"/>
          <w:sz w:val="20"/>
          <w:szCs w:val="20"/>
        </w:rPr>
        <w:t>,</w:t>
      </w:r>
      <w:r w:rsidRPr="00663D5A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Pr="00663D5A">
        <w:rPr>
          <w:rFonts w:ascii="Arial" w:eastAsia="MS Mincho" w:hAnsi="Arial" w:cs="Arial"/>
          <w:sz w:val="20"/>
          <w:szCs w:val="20"/>
        </w:rPr>
        <w:t xml:space="preserve">именуемое в дальнейшем «КОМПАНИЯ»,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1" w:name="ТекстовоеПоле448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2" w:name="ТекстовоеПоле449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Pr="00663D5A">
        <w:rPr>
          <w:rFonts w:ascii="Arial" w:eastAsia="MS Mincho" w:hAnsi="Arial" w:cs="Arial"/>
          <w:sz w:val="20"/>
          <w:szCs w:val="20"/>
        </w:rPr>
        <w:t xml:space="preserve">, с одной стороны и </w:t>
      </w:r>
    </w:p>
    <w:bookmarkStart w:id="3" w:name="ТекстовоеПоле450"/>
    <w:p w:rsidR="00D21722" w:rsidRPr="00663D5A" w:rsidRDefault="00D21722" w:rsidP="00D21722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Pr="00663D5A">
        <w:rPr>
          <w:rFonts w:ascii="Arial" w:eastAsia="MS Mincho" w:hAnsi="Arial" w:cs="Arial"/>
          <w:sz w:val="20"/>
          <w:szCs w:val="20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 w:rsidRPr="00663D5A">
        <w:rPr>
          <w:rFonts w:ascii="Arial" w:eastAsia="MS Mincho" w:hAnsi="Arial" w:cs="Arial"/>
          <w:sz w:val="20"/>
          <w:szCs w:val="20"/>
        </w:rPr>
        <w:t xml:space="preserve">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4" w:name="ТекстовоеПоле451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4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5" w:name="ТекстовоеПоле452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5"/>
      <w:r w:rsidRPr="00663D5A">
        <w:rPr>
          <w:rFonts w:ascii="Arial" w:eastAsia="MS Mincho" w:hAnsi="Arial" w:cs="Arial"/>
          <w:sz w:val="20"/>
          <w:szCs w:val="20"/>
        </w:rPr>
        <w:t xml:space="preserve"> с другой стороны, вместе и по отдельности именуемые в дальнейшем соответственно «СТОРОНЫ» и «СТОРОНА», за</w:t>
      </w:r>
      <w:r>
        <w:rPr>
          <w:rFonts w:ascii="Arial" w:eastAsia="MS Mincho" w:hAnsi="Arial" w:cs="Arial"/>
          <w:sz w:val="20"/>
          <w:szCs w:val="20"/>
        </w:rPr>
        <w:t>ключили настоящее Приложение № 1</w:t>
      </w:r>
      <w:r w:rsidRPr="00663D5A">
        <w:rPr>
          <w:rFonts w:ascii="Arial" w:eastAsia="MS Mincho" w:hAnsi="Arial" w:cs="Arial"/>
          <w:sz w:val="20"/>
          <w:szCs w:val="20"/>
        </w:rPr>
        <w:t xml:space="preserve"> к ДОГОВОРУ №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от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D21722" w:rsidRPr="00663D5A" w:rsidRDefault="00D21722" w:rsidP="00D21722">
      <w:pPr>
        <w:jc w:val="center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hAnsi="Arial" w:cs="Arial"/>
          <w:b/>
          <w:sz w:val="20"/>
          <w:szCs w:val="20"/>
        </w:rPr>
        <w:t>МАТРИЦА Р</w:t>
      </w:r>
      <w:r>
        <w:rPr>
          <w:rFonts w:ascii="Arial" w:hAnsi="Arial" w:cs="Arial"/>
          <w:b/>
          <w:sz w:val="20"/>
          <w:szCs w:val="20"/>
        </w:rPr>
        <w:t>А</w:t>
      </w:r>
      <w:r w:rsidRPr="00663D5A">
        <w:rPr>
          <w:rFonts w:ascii="Arial" w:hAnsi="Arial" w:cs="Arial"/>
          <w:b/>
          <w:sz w:val="20"/>
          <w:szCs w:val="20"/>
        </w:rPr>
        <w:t>СПРЕДЕЛЕНИЯ ОТВЕТСТВЕННОСТИ</w:t>
      </w:r>
    </w:p>
    <w:p w:rsidR="00D21722" w:rsidRPr="00B95237" w:rsidRDefault="00D21722" w:rsidP="00D217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нижеуказанной таблице</w:t>
      </w:r>
      <w:r w:rsidRPr="00B95237">
        <w:rPr>
          <w:rFonts w:ascii="Arial" w:hAnsi="Arial" w:cs="Arial"/>
          <w:sz w:val="20"/>
          <w:szCs w:val="20"/>
        </w:rPr>
        <w:t>:</w:t>
      </w: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</w:t>
      </w:r>
      <w:r w:rsidRPr="0037334F">
        <w:rPr>
          <w:rFonts w:ascii="Arial" w:hAnsi="Arial" w:cs="Arial"/>
          <w:b/>
          <w:sz w:val="20"/>
          <w:szCs w:val="20"/>
          <w:lang w:val="en-US"/>
        </w:rPr>
        <w:t>A</w:t>
      </w:r>
      <w:r w:rsidRPr="0037334F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КОМПАНИЯ за собственный счёт;</w:t>
      </w:r>
    </w:p>
    <w:p w:rsidR="00D21722" w:rsidRPr="000F0319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«В»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>
        <w:rPr>
          <w:rFonts w:ascii="Arial" w:hAnsi="Arial" w:cs="Arial"/>
          <w:sz w:val="20"/>
          <w:szCs w:val="20"/>
        </w:rPr>
        <w:t xml:space="preserve"> за счёт КОМПАНИИ;</w:t>
      </w: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 xml:space="preserve">«С» </w:t>
      </w:r>
      <w:r>
        <w:rPr>
          <w:rFonts w:ascii="Arial" w:hAnsi="Arial" w:cs="Arial"/>
          <w:sz w:val="20"/>
          <w:szCs w:val="20"/>
        </w:rPr>
        <w:t xml:space="preserve">означает, что предоставляет 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 w:rsidR="00CC6A2E">
        <w:rPr>
          <w:rFonts w:ascii="Arial" w:hAnsi="Arial" w:cs="Arial"/>
          <w:sz w:val="20"/>
          <w:szCs w:val="20"/>
        </w:rPr>
        <w:t xml:space="preserve"> за собственный счёт;</w:t>
      </w:r>
    </w:p>
    <w:p w:rsidR="00CC6A2E" w:rsidRDefault="00CC6A2E" w:rsidP="00CC6A2E">
      <w:pPr>
        <w:pStyle w:val="a7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 w:rsidRPr="007D524F">
        <w:rPr>
          <w:rFonts w:ascii="Arial" w:hAnsi="Arial" w:cs="Arial"/>
          <w:b/>
          <w:sz w:val="20"/>
          <w:szCs w:val="20"/>
          <w:lang w:val="ru-RU"/>
        </w:rPr>
        <w:t>«</w:t>
      </w:r>
      <w:r w:rsidRPr="007D524F">
        <w:rPr>
          <w:rFonts w:ascii="Arial" w:hAnsi="Arial" w:cs="Arial"/>
          <w:b/>
          <w:sz w:val="20"/>
          <w:szCs w:val="20"/>
        </w:rPr>
        <w:t>D</w:t>
      </w:r>
      <w:r w:rsidRPr="007D524F">
        <w:rPr>
          <w:rFonts w:ascii="Arial" w:hAnsi="Arial" w:cs="Arial"/>
          <w:b/>
          <w:sz w:val="20"/>
          <w:szCs w:val="20"/>
          <w:lang w:val="ru-RU"/>
        </w:rPr>
        <w:t>»</w:t>
      </w:r>
      <w:r>
        <w:rPr>
          <w:rFonts w:ascii="Arial" w:hAnsi="Arial" w:cs="Arial"/>
          <w:sz w:val="20"/>
          <w:szCs w:val="20"/>
          <w:lang w:val="ru-RU"/>
        </w:rPr>
        <w:t xml:space="preserve"> означает, что предоставляет КОМПАНИЯ, оплачивает ИСПОЛНИТЕЛЬ.</w:t>
      </w:r>
    </w:p>
    <w:p w:rsidR="00CC6A2E" w:rsidRDefault="00CC6A2E" w:rsidP="00D21722">
      <w:pPr>
        <w:rPr>
          <w:rFonts w:ascii="Arial" w:hAnsi="Arial" w:cs="Arial"/>
          <w:sz w:val="20"/>
          <w:szCs w:val="20"/>
        </w:rPr>
      </w:pP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990"/>
        <w:gridCol w:w="1134"/>
        <w:gridCol w:w="3232"/>
      </w:tblGrid>
      <w:tr w:rsidR="00CC6A2E" w:rsidRPr="003213EB" w:rsidTr="00360083">
        <w:trPr>
          <w:cantSplit/>
          <w:trHeight w:val="99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№ п/п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C99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</w:rPr>
              <w:t>Предоставляет</w:t>
            </w:r>
          </w:p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Описание</w:t>
            </w:r>
          </w:p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C6A2E" w:rsidRPr="00663D5A" w:rsidTr="00CC6A2E">
        <w:trPr>
          <w:cantSplit/>
          <w:trHeight w:val="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CC6A2E" w:rsidRPr="00663D5A" w:rsidRDefault="00CC6A2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CC6A2E" w:rsidRPr="00BA2A9D" w:rsidRDefault="00BA2A9D" w:rsidP="00CC6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CC6A2E" w:rsidRDefault="00CC6A2E" w:rsidP="00CC6A2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>Предоставление ОБОРУДОВАНИЯ, МАТЕРИАЛОВ и всех необходимых комплектующих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E61F05" w:rsidRDefault="00D21722" w:rsidP="00E813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F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ОГИСТИКА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722" w:rsidRPr="00214AD4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Del="003A6BE3" w:rsidRDefault="00D21722" w:rsidP="00E813F2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E61F05">
              <w:rPr>
                <w:rFonts w:ascii="Arial" w:hAnsi="Arial" w:cs="Arial"/>
                <w:color w:val="000000"/>
                <w:sz w:val="20"/>
                <w:szCs w:val="16"/>
              </w:rPr>
              <w:t>Доставка ОБОРУДОВАНИЯ и материалов от завода производителя до регионального склада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Хранение на региональном складе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FB1EB4" w:rsidRDefault="00D21722" w:rsidP="00E813F2">
            <w:pPr>
              <w:spacing w:after="120"/>
              <w:jc w:val="both"/>
            </w:pPr>
          </w:p>
        </w:tc>
      </w:tr>
      <w:tr w:rsidR="00D21722" w:rsidRPr="00663D5A" w:rsidTr="00D21722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D524C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Доста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вка до МЕСТА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both"/>
            </w:pPr>
          </w:p>
        </w:tc>
      </w:tr>
      <w:tr w:rsidR="00D21722" w:rsidRPr="00663D5A" w:rsidTr="00D21722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E61F05">
              <w:rPr>
                <w:rFonts w:ascii="Arial" w:hAnsi="Arial" w:cs="Arial"/>
                <w:color w:val="000000"/>
                <w:sz w:val="20"/>
                <w:szCs w:val="16"/>
              </w:rPr>
              <w:t>Хранение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>Вывоз отработанного ОБОРУДОВАНИЯ и материалов со скважины КОМПАНИИ и его утилизация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>Перемещение ОБОРУДОВАНИЯ и материалов ИСПОЛНИТЕЛЯ по кустовой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E33131" w:rsidRDefault="00CE7BC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722" w:rsidRPr="00663D5A" w:rsidTr="00BA2A9D">
        <w:trPr>
          <w:cantSplit/>
          <w:trHeight w:val="1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BB63A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  <w:r w:rsidRPr="00BB63A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21722" w:rsidRPr="00350C44" w:rsidRDefault="00D21722" w:rsidP="00BA2A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ИНЖЕНЕРНЫЙ СЕРВИС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E33131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 xml:space="preserve">Выдача исходных данных для составления </w:t>
            </w:r>
            <w:r>
              <w:rPr>
                <w:rFonts w:ascii="Arial" w:hAnsi="Arial" w:cs="Arial"/>
                <w:sz w:val="20"/>
                <w:szCs w:val="16"/>
              </w:rPr>
              <w:t>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E33131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C2844" w:rsidRDefault="00D21722" w:rsidP="00E813F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Составление 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Согласование 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Отворот и наворот долота во время сборки и разборки КНБК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Контроль за отработкой в соответствии с долотной программой. </w:t>
            </w:r>
            <w:r w:rsidRPr="001D7E06">
              <w:rPr>
                <w:rFonts w:ascii="Arial" w:hAnsi="Arial" w:cs="Arial"/>
                <w:sz w:val="20"/>
                <w:szCs w:val="16"/>
                <w:lang w:val="en-GB"/>
              </w:rPr>
              <w:t>Оптимизация параметров бурения.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511FBE">
              <w:rPr>
                <w:rFonts w:ascii="Arial" w:hAnsi="Arial" w:cs="Arial"/>
                <w:sz w:val="20"/>
                <w:szCs w:val="16"/>
              </w:rPr>
              <w:t>Принятие решения по отклонению от режимных параметров бурения, определенных в долотной программе исходя из конкретных геолого-технических условий. (При этом принимается во внимание требования спецификаций к использованию оборудования).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Составление первичной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CE7BC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Описание износа отработанного ОБОРУДОВАНИЯ согласно коду </w:t>
            </w:r>
            <w:r w:rsidRPr="001D7E06">
              <w:rPr>
                <w:rFonts w:ascii="Arial" w:hAnsi="Arial" w:cs="Arial"/>
                <w:sz w:val="20"/>
                <w:szCs w:val="16"/>
                <w:lang w:val="en-US"/>
              </w:rPr>
              <w:t>IADC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Участие в описании износа отработанного ОБОРУДОВАНИЯ согласно коду </w:t>
            </w:r>
            <w:r w:rsidRPr="001D7E06">
              <w:rPr>
                <w:rFonts w:ascii="Arial" w:hAnsi="Arial" w:cs="Arial"/>
                <w:sz w:val="20"/>
                <w:szCs w:val="16"/>
                <w:lang w:val="en-US"/>
              </w:rPr>
              <w:t>IADC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Составление развернутого отчета по отработке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733F" w:rsidRDefault="00D21722" w:rsidP="00E813F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Ведение статистической отчётности по наработке на ОБОРУДОВАНИЕ и материалов в часах промывки, фактического бурения и суммарных оборотах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Подготовка рапорта о расследовании аварийных ситуаций, связанных с </w:t>
            </w:r>
            <w:proofErr w:type="spellStart"/>
            <w:r w:rsidRPr="001D7E06">
              <w:rPr>
                <w:rFonts w:ascii="Arial" w:hAnsi="Arial" w:cs="Arial"/>
                <w:sz w:val="20"/>
                <w:szCs w:val="16"/>
              </w:rPr>
              <w:t>породоразрушающим</w:t>
            </w:r>
            <w:proofErr w:type="spellEnd"/>
            <w:r w:rsidRPr="001D7E06">
              <w:rPr>
                <w:rFonts w:ascii="Arial" w:hAnsi="Arial" w:cs="Arial"/>
                <w:sz w:val="20"/>
                <w:szCs w:val="16"/>
              </w:rPr>
              <w:t xml:space="preserve"> инструментом.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Подготовка рекомендаций по оптимизации 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Обобщение и анализ развернутых отчетов по отработке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Внесение данных для оценки КПЭ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CE7BC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О</w:t>
            </w:r>
            <w:proofErr w:type="spellStart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>ценка</w:t>
            </w:r>
            <w:proofErr w:type="spellEnd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КПЭ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Объявление фактических результатов по КПЭ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>Распределение</w:t>
            </w:r>
            <w:proofErr w:type="spellEnd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>объемов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Обучение персонала КОМПАНИИ специфике оказываемых УСЛУГ в целях профилактики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BA2A9D">
        <w:trPr>
          <w:cantSplit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D21722" w:rsidRPr="00BA2A9D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D21722" w:rsidRPr="00BA2A9D" w:rsidRDefault="00D21722" w:rsidP="00BA2A9D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A2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ПЕРСОНАЛ и ОБЕСПЕЧЕНИЕ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6A2E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1</w:t>
            </w: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16"/>
              </w:rPr>
              <w:t>Обеспечение ПЕРСОНАЛА ИСПОЛНИТЕЛЯ жилым/ производственным помещением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C6A2E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Питание ПЕРСОНАЛА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E82C95" w:rsidRDefault="00E82C95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0357BD" w:rsidP="000357B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ИСПОЛНИТЕЛЬ самостоятельно заключает договор с </w:t>
            </w:r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БУРОВЫМ ПОДРЯДЧИКОМ</w:t>
            </w:r>
          </w:p>
        </w:tc>
      </w:tr>
      <w:tr w:rsidR="00CC6A2E" w:rsidRPr="00663D5A" w:rsidTr="00F962F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Доставка ПЕРСОНАЛА ИСПОЛНИТЕЛЯ от пункта сбора до МЕСТА ОКАЗАНИЯ УСЛУГ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E82C95" w:rsidRDefault="00E82C95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С,</w:t>
            </w:r>
            <w:r w:rsidR="000357B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 xml:space="preserve">Пункт сбора – </w:t>
            </w:r>
            <w:proofErr w:type="spellStart"/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п.Богучаны</w:t>
            </w:r>
            <w:proofErr w:type="spellEnd"/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/</w:t>
            </w:r>
            <w:proofErr w:type="spellStart"/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п.Байкит</w:t>
            </w:r>
            <w:proofErr w:type="spellEnd"/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E82C95" w:rsidRPr="00E82C95" w:rsidRDefault="00B81AA2" w:rsidP="00E82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КОМПАНИЯ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может произвести доставку персонала </w:t>
            </w:r>
            <w:r w:rsidR="00E82C95"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от пункта сбора до объекта </w:t>
            </w:r>
            <w:r w:rsidR="000357BD">
              <w:rPr>
                <w:rFonts w:ascii="Arial" w:hAnsi="Arial" w:cs="Arial"/>
                <w:color w:val="FF0000"/>
                <w:sz w:val="20"/>
                <w:szCs w:val="20"/>
              </w:rPr>
              <w:t>оказания услуг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и обратно на основании отдельно заключенного агентского договора за счет </w:t>
            </w:r>
            <w:r w:rsidR="00E82C95"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, в этом случае, доставка персонала </w:t>
            </w:r>
            <w:r w:rsidR="00E82C95"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осуществляется в соответствии с графиком смены вахт 1 раз в 28 календарных дней. </w:t>
            </w:r>
          </w:p>
          <w:p w:rsidR="00D126F4" w:rsidRPr="00CC6A2E" w:rsidRDefault="00D126F4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C6A2E" w:rsidRPr="00663D5A" w:rsidTr="00F962F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Доставка ПЕРСОНАЛА ИСПОЛНИТЕЛЯ до пункта сбора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2E" w:rsidRPr="00CC6A2E" w:rsidRDefault="00216E2B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ИСПОЛНИТЕЛЬ</w:t>
            </w:r>
            <w:r w:rsidR="00CC6A2E" w:rsidRPr="00CC6A2E">
              <w:rPr>
                <w:rFonts w:ascii="Arial" w:hAnsi="Arial" w:cs="Arial"/>
                <w:color w:val="FF0000"/>
                <w:sz w:val="20"/>
                <w:szCs w:val="20"/>
              </w:rPr>
              <w:t xml:space="preserve"> осуществляет доставку своего персонала до пункта сбора и обратно</w:t>
            </w:r>
          </w:p>
        </w:tc>
      </w:tr>
      <w:tr w:rsidR="00CC6A2E" w:rsidRPr="00663D5A" w:rsidTr="00BA2A9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CC6A2E" w:rsidRPr="00BA2A9D" w:rsidRDefault="00BA2A9D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CC6A2E" w:rsidRPr="00BA2A9D" w:rsidRDefault="00CC6A2E" w:rsidP="00CC6A2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A9D"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ДИЗЕЛЬНЫМ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CC6A2E" w:rsidRDefault="00CC6A2E" w:rsidP="00CC6A2E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C6A2E" w:rsidRPr="00663D5A" w:rsidTr="000A1DC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BA2A9D" w:rsidRDefault="00BA2A9D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216E2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 xml:space="preserve">Дизельное топливо для нужд </w:t>
            </w:r>
            <w:r w:rsidR="00216E2B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/>
              </w:rPr>
            </w:pPr>
            <w:r w:rsidRPr="00CC6A2E">
              <w:rPr>
                <w:rFonts w:ascii="Arial" w:hAnsi="Arial" w:cs="Arial"/>
                <w:b/>
                <w:color w:val="FF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По договору купли-продажи</w:t>
            </w:r>
          </w:p>
        </w:tc>
      </w:tr>
    </w:tbl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tbl>
      <w:tblPr>
        <w:tblW w:w="10145" w:type="dxa"/>
        <w:tblInd w:w="-6" w:type="dxa"/>
        <w:tblLook w:val="01E0" w:firstRow="1" w:lastRow="1" w:firstColumn="1" w:lastColumn="1" w:noHBand="0" w:noVBand="0"/>
      </w:tblPr>
      <w:tblGrid>
        <w:gridCol w:w="11925"/>
        <w:gridCol w:w="222"/>
      </w:tblGrid>
      <w:tr w:rsidR="00D21722" w:rsidRPr="00E22435" w:rsidTr="00E813F2">
        <w:tc>
          <w:tcPr>
            <w:tcW w:w="9924" w:type="dxa"/>
          </w:tcPr>
          <w:tbl>
            <w:tblPr>
              <w:tblW w:w="11709" w:type="dxa"/>
              <w:tblLook w:val="01E0" w:firstRow="1" w:lastRow="1" w:firstColumn="1" w:lastColumn="1" w:noHBand="0" w:noVBand="0"/>
            </w:tblPr>
            <w:tblGrid>
              <w:gridCol w:w="6669"/>
              <w:gridCol w:w="5040"/>
            </w:tblGrid>
            <w:tr w:rsidR="00D21722" w:rsidTr="00B81AA2">
              <w:tc>
                <w:tcPr>
                  <w:tcW w:w="6669" w:type="dxa"/>
                  <w:hideMark/>
                </w:tcPr>
                <w:bookmarkStart w:id="6" w:name="ТекстовоеПоле91"/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От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</w:rPr>
                    <w:t>КОМПАНИИ</w:t>
                  </w:r>
                  <w:r>
                    <w:fldChar w:fldCharType="end"/>
                  </w:r>
                  <w:bookmarkEnd w:id="6"/>
                </w:p>
              </w:tc>
              <w:tc>
                <w:tcPr>
                  <w:tcW w:w="5040" w:type="dxa"/>
                  <w:hideMark/>
                </w:tcPr>
                <w:p w:rsidR="00D21722" w:rsidRPr="00B81AA2" w:rsidRDefault="00B81AA2" w:rsidP="00B81AA2">
                  <w:pPr>
                    <w:pStyle w:val="1"/>
                    <w:keepLines/>
                    <w:spacing w:after="120" w:line="240" w:lineRule="auto"/>
                    <w:rPr>
                      <w:rFonts w:asciiTheme="minorHAnsi" w:hAnsiTheme="minorHAnsi" w:cs="Arial"/>
                      <w:color w:val="000000"/>
                      <w:highlight w:val="lightGray"/>
                      <w:lang w:val="ru-RU"/>
                    </w:rPr>
                  </w:pPr>
                  <w:r w:rsidRPr="00B81AA2">
                    <w:rPr>
                      <w:noProof/>
                    </w:rPr>
                    <w:t>От ИСПОЛНИТЕЛЯ</w:t>
                  </w:r>
                </w:p>
              </w:tc>
            </w:tr>
            <w:bookmarkStart w:id="7" w:name="ТекстовоеПоле93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7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8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9" w:name="ТекстовоеПоле101"/>
              <w:tc>
                <w:tcPr>
                  <w:tcW w:w="5040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0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</w:t>
                  </w:r>
                  <w:r>
                    <w:fldChar w:fldCharType="end"/>
                  </w:r>
                  <w:bookmarkEnd w:id="10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1" w:name="ТекстовоеПоле95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1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2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2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Start w:id="13" w:name="_GoBack"/>
                  <w:bookmarkEnd w:id="13"/>
                </w:p>
              </w:tc>
              <w:bookmarkStart w:id="14" w:name="ТекстовоеПоле103"/>
              <w:tc>
                <w:tcPr>
                  <w:tcW w:w="5040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4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5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5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6" w:name="ТекстовоеПоле97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6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7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_________________</w:t>
                  </w:r>
                  <w:r>
                    <w:fldChar w:fldCharType="end"/>
                  </w:r>
                  <w:bookmarkEnd w:id="17"/>
                </w:p>
              </w:tc>
              <w:bookmarkStart w:id="18" w:name="ТекстовоеПоле105"/>
              <w:tc>
                <w:tcPr>
                  <w:tcW w:w="5040" w:type="dxa"/>
                  <w:hideMark/>
                </w:tcPr>
                <w:p w:rsidR="00D21722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D21722" w:rsidRPr="00E22435" w:rsidTr="00E813F2">
        <w:tc>
          <w:tcPr>
            <w:tcW w:w="9924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:rsidR="00D21722" w:rsidRPr="00875350" w:rsidRDefault="00D21722" w:rsidP="00D21722">
      <w:pPr>
        <w:rPr>
          <w:rFonts w:ascii="Arial" w:hAnsi="Arial" w:cs="Arial"/>
          <w:sz w:val="20"/>
          <w:szCs w:val="20"/>
        </w:rPr>
      </w:pPr>
    </w:p>
    <w:p w:rsidR="00A73294" w:rsidRDefault="00A73294"/>
    <w:sectPr w:rsidR="00A73294" w:rsidSect="003213EB">
      <w:headerReference w:type="default" r:id="rId7"/>
      <w:pgSz w:w="11907" w:h="16839" w:code="9"/>
      <w:pgMar w:top="993" w:right="850" w:bottom="709" w:left="1134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0E1" w:rsidRDefault="002840E1">
      <w:r>
        <w:separator/>
      </w:r>
    </w:p>
  </w:endnote>
  <w:endnote w:type="continuationSeparator" w:id="0">
    <w:p w:rsidR="002840E1" w:rsidRDefault="0028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0E1" w:rsidRDefault="002840E1">
      <w:r>
        <w:separator/>
      </w:r>
    </w:p>
  </w:footnote>
  <w:footnote w:type="continuationSeparator" w:id="0">
    <w:p w:rsidR="002840E1" w:rsidRDefault="00284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7FA" w:rsidRDefault="00D217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21722" w:rsidRDefault="00D21722" w:rsidP="00D21722">
                          <w:pPr>
                            <w:pStyle w:val="a6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D21722" w:rsidRDefault="00D21722" w:rsidP="00D21722">
                    <w:pPr>
                      <w:pStyle w:val="a6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0117DFD"/>
    <w:multiLevelType w:val="hybridMultilevel"/>
    <w:tmpl w:val="55B0B07E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722"/>
    <w:rsid w:val="000357BD"/>
    <w:rsid w:val="00216E2B"/>
    <w:rsid w:val="002840E1"/>
    <w:rsid w:val="00315E95"/>
    <w:rsid w:val="00391D88"/>
    <w:rsid w:val="007D524F"/>
    <w:rsid w:val="00856D8A"/>
    <w:rsid w:val="00A73294"/>
    <w:rsid w:val="00AE0B81"/>
    <w:rsid w:val="00AF6444"/>
    <w:rsid w:val="00B81AA2"/>
    <w:rsid w:val="00BA2A9D"/>
    <w:rsid w:val="00CC6A2E"/>
    <w:rsid w:val="00CE7BCA"/>
    <w:rsid w:val="00D126F4"/>
    <w:rsid w:val="00D21722"/>
    <w:rsid w:val="00E82C95"/>
    <w:rsid w:val="00E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73F8C7-C1B8-42A4-AF0C-09D58F4A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D217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D21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21722"/>
    <w:pPr>
      <w:ind w:left="720"/>
      <w:contextualSpacing/>
    </w:pPr>
  </w:style>
  <w:style w:type="paragraph" w:customStyle="1" w:styleId="1">
    <w:name w:val="1."/>
    <w:basedOn w:val="a"/>
    <w:rsid w:val="00D21722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6">
    <w:name w:val="Normal (Web)"/>
    <w:basedOn w:val="a"/>
    <w:uiPriority w:val="99"/>
    <w:semiHidden/>
    <w:unhideWhenUsed/>
    <w:rsid w:val="00D21722"/>
    <w:pPr>
      <w:spacing w:before="100" w:beforeAutospacing="1" w:after="100" w:afterAutospacing="1"/>
    </w:pPr>
    <w:rPr>
      <w:rFonts w:eastAsiaTheme="minorEastAsia"/>
    </w:rPr>
  </w:style>
  <w:style w:type="paragraph" w:styleId="a7">
    <w:name w:val="Body Text Indent"/>
    <w:basedOn w:val="a"/>
    <w:link w:val="a8"/>
    <w:uiPriority w:val="99"/>
    <w:rsid w:val="00CC6A2E"/>
    <w:pPr>
      <w:spacing w:after="120"/>
      <w:ind w:left="283"/>
    </w:pPr>
    <w:rPr>
      <w:lang w:val="en-US"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CC6A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126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2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7</cp:revision>
  <cp:lastPrinted>2015-06-04T04:46:00Z</cp:lastPrinted>
  <dcterms:created xsi:type="dcterms:W3CDTF">2015-06-02T09:28:00Z</dcterms:created>
  <dcterms:modified xsi:type="dcterms:W3CDTF">2015-06-23T07:02:00Z</dcterms:modified>
</cp:coreProperties>
</file>